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C9119" w14:textId="425502B9" w:rsidR="00370AF8" w:rsidRDefault="00370AF8" w:rsidP="00370AF8">
      <w:pPr>
        <w:autoSpaceDE w:val="0"/>
        <w:autoSpaceDN w:val="0"/>
        <w:adjustRightInd w:val="0"/>
        <w:spacing w:after="0" w:line="240" w:lineRule="auto"/>
        <w:rPr>
          <w:rFonts w:ascii="Times New Roman" w:hAnsi="Times New Roman"/>
          <w:bCs/>
          <w:sz w:val="24"/>
          <w:szCs w:val="24"/>
        </w:rPr>
      </w:pPr>
      <w:r>
        <w:rPr>
          <w:rFonts w:ascii="Times New Roman" w:eastAsia="TrebuchetMS" w:hAnsi="Times New Roman"/>
          <w:sz w:val="24"/>
          <w:szCs w:val="24"/>
        </w:rPr>
        <w:t>2</w:t>
      </w:r>
      <w:r w:rsidRPr="00D20A2D">
        <w:rPr>
          <w:rFonts w:ascii="Times New Roman" w:eastAsia="TrebuchetMS" w:hAnsi="Times New Roman"/>
          <w:sz w:val="24"/>
          <w:szCs w:val="24"/>
        </w:rPr>
        <w:t>. ČTEN</w:t>
      </w:r>
      <w:r>
        <w:rPr>
          <w:rFonts w:ascii="Times New Roman" w:eastAsia="TrebuchetMS" w:hAnsi="Times New Roman"/>
          <w:sz w:val="24"/>
          <w:szCs w:val="24"/>
        </w:rPr>
        <w:t>Í</w:t>
      </w:r>
      <w:r w:rsidRPr="00D20A2D">
        <w:rPr>
          <w:rFonts w:ascii="Times New Roman" w:eastAsia="TrebuchetMS" w:hAnsi="Times New Roman"/>
          <w:sz w:val="24"/>
          <w:szCs w:val="24"/>
        </w:rPr>
        <w:t xml:space="preserve"> (Z</w:t>
      </w:r>
      <w:r>
        <w:rPr>
          <w:rFonts w:ascii="Times New Roman" w:eastAsia="TrebuchetMS" w:hAnsi="Times New Roman"/>
          <w:sz w:val="24"/>
          <w:szCs w:val="24"/>
        </w:rPr>
        <w:t>Á</w:t>
      </w:r>
      <w:r w:rsidRPr="00D20A2D">
        <w:rPr>
          <w:rFonts w:ascii="Times New Roman" w:eastAsia="TrebuchetMS" w:hAnsi="Times New Roman"/>
          <w:sz w:val="24"/>
          <w:szCs w:val="24"/>
        </w:rPr>
        <w:t>KLAD K</w:t>
      </w:r>
      <w:r>
        <w:rPr>
          <w:rFonts w:ascii="Times New Roman" w:eastAsia="TrebuchetMS" w:hAnsi="Times New Roman"/>
          <w:sz w:val="24"/>
          <w:szCs w:val="24"/>
        </w:rPr>
        <w:t>Á</w:t>
      </w:r>
      <w:r w:rsidRPr="00D20A2D">
        <w:rPr>
          <w:rFonts w:ascii="Times New Roman" w:eastAsia="TrebuchetMS" w:hAnsi="Times New Roman"/>
          <w:sz w:val="24"/>
          <w:szCs w:val="24"/>
        </w:rPr>
        <w:t>Z</w:t>
      </w:r>
      <w:r>
        <w:rPr>
          <w:rFonts w:ascii="Times New Roman" w:eastAsia="TrebuchetMS" w:hAnsi="Times New Roman"/>
          <w:sz w:val="24"/>
          <w:szCs w:val="24"/>
        </w:rPr>
        <w:t>Á</w:t>
      </w:r>
      <w:r w:rsidRPr="00D20A2D">
        <w:rPr>
          <w:rFonts w:ascii="Times New Roman" w:eastAsia="TrebuchetMS" w:hAnsi="Times New Roman"/>
          <w:sz w:val="24"/>
          <w:szCs w:val="24"/>
        </w:rPr>
        <w:t>N</w:t>
      </w:r>
      <w:r>
        <w:rPr>
          <w:rFonts w:ascii="Times New Roman" w:eastAsia="TrebuchetMS" w:hAnsi="Times New Roman"/>
          <w:sz w:val="24"/>
          <w:szCs w:val="24"/>
        </w:rPr>
        <w:t>Í</w:t>
      </w:r>
      <w:r w:rsidRPr="00D20A2D">
        <w:rPr>
          <w:rFonts w:ascii="Times New Roman" w:eastAsia="TrebuchetMS" w:hAnsi="Times New Roman"/>
          <w:sz w:val="24"/>
          <w:szCs w:val="24"/>
        </w:rPr>
        <w:t>)</w:t>
      </w:r>
      <w:r>
        <w:rPr>
          <w:rFonts w:ascii="Times New Roman" w:eastAsia="TrebuchetMS" w:hAnsi="Times New Roman"/>
          <w:sz w:val="24"/>
          <w:szCs w:val="24"/>
        </w:rPr>
        <w:t>:</w:t>
      </w:r>
      <w:bookmarkStart w:id="0" w:name="_Hlk520883352"/>
      <w:r>
        <w:rPr>
          <w:rFonts w:ascii="Times New Roman" w:eastAsia="TrebuchetMS" w:hAnsi="Times New Roman"/>
          <w:sz w:val="24"/>
          <w:szCs w:val="24"/>
        </w:rPr>
        <w:tab/>
      </w:r>
      <w:proofErr w:type="spellStart"/>
      <w:r>
        <w:rPr>
          <w:rFonts w:ascii="Times New Roman" w:eastAsia="TrebuchetMS" w:hAnsi="Times New Roman"/>
          <w:sz w:val="24"/>
          <w:szCs w:val="24"/>
        </w:rPr>
        <w:t>Lk</w:t>
      </w:r>
      <w:proofErr w:type="spellEnd"/>
      <w:r>
        <w:rPr>
          <w:rFonts w:ascii="Times New Roman" w:eastAsia="TrebuchetMS" w:hAnsi="Times New Roman"/>
          <w:sz w:val="24"/>
          <w:szCs w:val="24"/>
        </w:rPr>
        <w:t xml:space="preserve"> </w:t>
      </w:r>
      <w:r w:rsidRPr="00D20A2D">
        <w:rPr>
          <w:rFonts w:ascii="Times New Roman" w:hAnsi="Times New Roman"/>
          <w:bCs/>
          <w:sz w:val="24"/>
          <w:szCs w:val="24"/>
        </w:rPr>
        <w:t>19,</w:t>
      </w:r>
      <w:r>
        <w:rPr>
          <w:rFonts w:ascii="Times New Roman" w:hAnsi="Times New Roman"/>
          <w:bCs/>
          <w:sz w:val="24"/>
          <w:szCs w:val="24"/>
        </w:rPr>
        <w:t xml:space="preserve"> </w:t>
      </w:r>
      <w:r w:rsidRPr="00D20A2D">
        <w:rPr>
          <w:rFonts w:ascii="Times New Roman" w:hAnsi="Times New Roman"/>
          <w:bCs/>
          <w:sz w:val="24"/>
          <w:szCs w:val="24"/>
        </w:rPr>
        <w:t>4</w:t>
      </w:r>
      <w:r>
        <w:rPr>
          <w:rFonts w:ascii="Times New Roman" w:hAnsi="Times New Roman"/>
          <w:bCs/>
          <w:sz w:val="24"/>
          <w:szCs w:val="24"/>
        </w:rPr>
        <w:t>1</w:t>
      </w:r>
      <w:r w:rsidRPr="00D20A2D">
        <w:rPr>
          <w:rFonts w:ascii="Times New Roman" w:hAnsi="Times New Roman"/>
          <w:bCs/>
          <w:sz w:val="24"/>
          <w:szCs w:val="24"/>
        </w:rPr>
        <w:t>-48</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9.8.2026</w:t>
      </w:r>
    </w:p>
    <w:p w14:paraId="65B7441F" w14:textId="77777777" w:rsidR="00370AF8" w:rsidRDefault="00370AF8" w:rsidP="00370AF8">
      <w:pPr>
        <w:autoSpaceDE w:val="0"/>
        <w:autoSpaceDN w:val="0"/>
        <w:adjustRightInd w:val="0"/>
        <w:spacing w:after="0" w:line="240" w:lineRule="auto"/>
        <w:rPr>
          <w:rFonts w:ascii="Times New Roman" w:hAnsi="Times New Roman"/>
          <w:bCs/>
          <w:sz w:val="24"/>
          <w:szCs w:val="24"/>
        </w:rPr>
      </w:pPr>
    </w:p>
    <w:p w14:paraId="42BD4383" w14:textId="77777777" w:rsidR="00370AF8" w:rsidRPr="00382737" w:rsidRDefault="00370AF8" w:rsidP="00370AF8">
      <w:pPr>
        <w:autoSpaceDE w:val="0"/>
        <w:autoSpaceDN w:val="0"/>
        <w:adjustRightInd w:val="0"/>
        <w:spacing w:after="0" w:line="240" w:lineRule="auto"/>
        <w:rPr>
          <w:rFonts w:ascii="Times New Roman" w:hAnsi="Times New Roman"/>
          <w:bCs/>
          <w:sz w:val="24"/>
          <w:szCs w:val="24"/>
        </w:rPr>
      </w:pPr>
      <w:r w:rsidRPr="00382737">
        <w:rPr>
          <w:rFonts w:ascii="Times New Roman" w:hAnsi="Times New Roman"/>
          <w:bCs/>
          <w:sz w:val="24"/>
          <w:szCs w:val="24"/>
        </w:rPr>
        <w:t>Když už byl blízko a uzřel město, dal se nad ním do pláče</w:t>
      </w:r>
      <w:r>
        <w:rPr>
          <w:rFonts w:ascii="Times New Roman" w:hAnsi="Times New Roman"/>
          <w:bCs/>
          <w:sz w:val="24"/>
          <w:szCs w:val="24"/>
        </w:rPr>
        <w:t xml:space="preserve"> </w:t>
      </w:r>
      <w:r w:rsidRPr="00382737">
        <w:rPr>
          <w:rFonts w:ascii="Times New Roman" w:hAnsi="Times New Roman"/>
          <w:bCs/>
          <w:sz w:val="24"/>
          <w:szCs w:val="24"/>
        </w:rPr>
        <w:t>a řekl: „Kdybys poznalo v tento den i ty, co vede k pokoji! Avšak je to skryto tvým očím.</w:t>
      </w:r>
      <w:r>
        <w:rPr>
          <w:rFonts w:ascii="Times New Roman" w:hAnsi="Times New Roman"/>
          <w:bCs/>
          <w:sz w:val="24"/>
          <w:szCs w:val="24"/>
        </w:rPr>
        <w:t xml:space="preserve"> </w:t>
      </w:r>
      <w:r w:rsidRPr="00382737">
        <w:rPr>
          <w:rFonts w:ascii="Times New Roman" w:hAnsi="Times New Roman"/>
          <w:bCs/>
          <w:sz w:val="24"/>
          <w:szCs w:val="24"/>
        </w:rPr>
        <w:t>Přijdou na tebe dny, kdy tvoji nepřátelé postaví kolem tebe val, obklíčí tě a sevřou ze všech stran.</w:t>
      </w:r>
      <w:r>
        <w:rPr>
          <w:rFonts w:ascii="Times New Roman" w:hAnsi="Times New Roman"/>
          <w:bCs/>
          <w:sz w:val="24"/>
          <w:szCs w:val="24"/>
        </w:rPr>
        <w:t xml:space="preserve"> </w:t>
      </w:r>
      <w:r w:rsidRPr="00382737">
        <w:rPr>
          <w:rFonts w:ascii="Times New Roman" w:hAnsi="Times New Roman"/>
          <w:bCs/>
          <w:sz w:val="24"/>
          <w:szCs w:val="24"/>
        </w:rPr>
        <w:t>Srovnají tě se zemí a s tebou i tvé děti; nenechají v tobě kámen na kameni, poněvadž jsi nepoznalo čas, kdy se Bůh k tobě sklonil.“</w:t>
      </w:r>
    </w:p>
    <w:p w14:paraId="71D3C1CB" w14:textId="77777777" w:rsidR="00370AF8" w:rsidRPr="00382737" w:rsidRDefault="00370AF8" w:rsidP="00370AF8">
      <w:pPr>
        <w:autoSpaceDE w:val="0"/>
        <w:autoSpaceDN w:val="0"/>
        <w:adjustRightInd w:val="0"/>
        <w:spacing w:after="0" w:line="240" w:lineRule="auto"/>
        <w:rPr>
          <w:rFonts w:ascii="Times New Roman" w:hAnsi="Times New Roman"/>
          <w:bCs/>
          <w:sz w:val="24"/>
          <w:szCs w:val="24"/>
        </w:rPr>
      </w:pPr>
      <w:r w:rsidRPr="00382737">
        <w:rPr>
          <w:rFonts w:ascii="Times New Roman" w:hAnsi="Times New Roman"/>
          <w:bCs/>
          <w:sz w:val="24"/>
          <w:szCs w:val="24"/>
        </w:rPr>
        <w:t>Když vešel do chrámu, začal vyhánět ty, kdo tam prodávali,</w:t>
      </w:r>
      <w:r>
        <w:rPr>
          <w:rFonts w:ascii="Times New Roman" w:hAnsi="Times New Roman"/>
          <w:bCs/>
          <w:sz w:val="24"/>
          <w:szCs w:val="24"/>
        </w:rPr>
        <w:t xml:space="preserve"> </w:t>
      </w:r>
      <w:r w:rsidRPr="00382737">
        <w:rPr>
          <w:rFonts w:ascii="Times New Roman" w:hAnsi="Times New Roman"/>
          <w:bCs/>
          <w:sz w:val="24"/>
          <w:szCs w:val="24"/>
        </w:rPr>
        <w:t>a řekl jim: „Je psáno: ‚Můj dům bude domem modlitby,‘ ale vy jste z něho udělali doupě lupičů.“</w:t>
      </w:r>
    </w:p>
    <w:p w14:paraId="63BE7457" w14:textId="77777777" w:rsidR="00370AF8" w:rsidRDefault="00370AF8" w:rsidP="00370AF8">
      <w:pPr>
        <w:autoSpaceDE w:val="0"/>
        <w:autoSpaceDN w:val="0"/>
        <w:adjustRightInd w:val="0"/>
        <w:spacing w:after="0" w:line="240" w:lineRule="auto"/>
        <w:rPr>
          <w:rFonts w:ascii="Times New Roman" w:hAnsi="Times New Roman"/>
          <w:bCs/>
          <w:sz w:val="24"/>
          <w:szCs w:val="24"/>
        </w:rPr>
      </w:pPr>
      <w:r w:rsidRPr="00382737">
        <w:rPr>
          <w:rFonts w:ascii="Times New Roman" w:hAnsi="Times New Roman"/>
          <w:bCs/>
          <w:sz w:val="24"/>
          <w:szCs w:val="24"/>
        </w:rPr>
        <w:t xml:space="preserve">Každý den učil v chrámě; velekněží však a </w:t>
      </w:r>
      <w:proofErr w:type="spellStart"/>
      <w:r w:rsidRPr="00382737">
        <w:rPr>
          <w:rFonts w:ascii="Times New Roman" w:hAnsi="Times New Roman"/>
          <w:bCs/>
          <w:sz w:val="24"/>
          <w:szCs w:val="24"/>
        </w:rPr>
        <w:t>zákoníci</w:t>
      </w:r>
      <w:proofErr w:type="spellEnd"/>
      <w:r w:rsidRPr="00382737">
        <w:rPr>
          <w:rFonts w:ascii="Times New Roman" w:hAnsi="Times New Roman"/>
          <w:bCs/>
          <w:sz w:val="24"/>
          <w:szCs w:val="24"/>
        </w:rPr>
        <w:t xml:space="preserve"> i přední mužové z lidu usilovali o to, aby jej zahubili,</w:t>
      </w:r>
      <w:r>
        <w:rPr>
          <w:rFonts w:ascii="Times New Roman" w:hAnsi="Times New Roman"/>
          <w:bCs/>
          <w:sz w:val="24"/>
          <w:szCs w:val="24"/>
        </w:rPr>
        <w:t xml:space="preserve"> </w:t>
      </w:r>
      <w:r w:rsidRPr="00382737">
        <w:rPr>
          <w:rFonts w:ascii="Times New Roman" w:hAnsi="Times New Roman"/>
          <w:bCs/>
          <w:sz w:val="24"/>
          <w:szCs w:val="24"/>
        </w:rPr>
        <w:t>ale nevěděli, jak by to měli udělat, poněvadž všechen lid mu visel na rtech.</w:t>
      </w:r>
    </w:p>
    <w:p w14:paraId="1C822784" w14:textId="77777777" w:rsidR="00370AF8" w:rsidRPr="00D20A2D" w:rsidRDefault="00370AF8" w:rsidP="00370AF8">
      <w:pPr>
        <w:autoSpaceDE w:val="0"/>
        <w:autoSpaceDN w:val="0"/>
        <w:adjustRightInd w:val="0"/>
        <w:spacing w:after="0" w:line="240" w:lineRule="auto"/>
        <w:rPr>
          <w:rFonts w:ascii="Times New Roman" w:hAnsi="Times New Roman"/>
          <w:bCs/>
          <w:sz w:val="24"/>
          <w:szCs w:val="24"/>
        </w:rPr>
      </w:pPr>
    </w:p>
    <w:bookmarkEnd w:id="0"/>
    <w:p w14:paraId="4832BABC" w14:textId="77777777" w:rsidR="00370AF8" w:rsidRDefault="00370AF8" w:rsidP="00370AF8">
      <w:pPr>
        <w:pStyle w:val="Bezmezer"/>
        <w:rPr>
          <w:rFonts w:ascii="Times New Roman" w:hAnsi="Times New Roman"/>
          <w:sz w:val="24"/>
          <w:szCs w:val="24"/>
        </w:rPr>
      </w:pPr>
      <w:r>
        <w:rPr>
          <w:rFonts w:ascii="Times New Roman" w:hAnsi="Times New Roman"/>
          <w:sz w:val="24"/>
          <w:szCs w:val="24"/>
        </w:rPr>
        <w:t>Milí přátelé v Kristu,</w:t>
      </w:r>
    </w:p>
    <w:p w14:paraId="5D329896" w14:textId="77777777" w:rsidR="00370AF8" w:rsidRDefault="00370AF8" w:rsidP="00370AF8">
      <w:pPr>
        <w:pStyle w:val="Bezmezer"/>
        <w:ind w:firstLine="708"/>
        <w:rPr>
          <w:rFonts w:ascii="Times New Roman" w:hAnsi="Times New Roman"/>
          <w:sz w:val="24"/>
          <w:szCs w:val="24"/>
        </w:rPr>
      </w:pPr>
      <w:r>
        <w:rPr>
          <w:rFonts w:ascii="Times New Roman" w:hAnsi="Times New Roman"/>
          <w:sz w:val="24"/>
          <w:szCs w:val="24"/>
        </w:rPr>
        <w:t xml:space="preserve">proč chodíte, chodíme do kostela. My však nechodíme do kostela, ale do modlitebny nebo ještě lépe do sboru. Proč tedy chodíme do sboru. Otázka, kterou si kladly generace před námi a budou i po nás. Proč já chodím, je celkem jasné, něčím se živit musím. Ale proč vy? Chodíte sem rádi? Dává vám to něco? A co konkrétně? </w:t>
      </w:r>
    </w:p>
    <w:p w14:paraId="7914879C"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Otázka, na kterou se zároveň odpovídalo, no, ze zvyku. Ale také z odpovědnosti za odkaz našich předků. No jo, ale když se nás náš současník dnes zeptá: Proč chodíte do kostela, asi nemůžeme odpovědět, že ze zvyku nebo z odpovědnosti za odkaz našich předků. Proč tedy chodíme do kostela? Nebo možná spíš, proč nechodíme do kostela, ale do modlitebny nebo ještě lépe do sboru.</w:t>
      </w:r>
    </w:p>
    <w:p w14:paraId="23A352B3" w14:textId="77777777" w:rsidR="00370AF8" w:rsidRDefault="00370AF8" w:rsidP="00370AF8">
      <w:pPr>
        <w:pStyle w:val="Bezmezer"/>
        <w:ind w:firstLine="708"/>
        <w:rPr>
          <w:rFonts w:ascii="Times New Roman" w:hAnsi="Times New Roman"/>
          <w:sz w:val="24"/>
          <w:szCs w:val="24"/>
        </w:rPr>
      </w:pPr>
      <w:r>
        <w:rPr>
          <w:rFonts w:ascii="Times New Roman" w:hAnsi="Times New Roman"/>
          <w:sz w:val="24"/>
          <w:szCs w:val="24"/>
        </w:rPr>
        <w:t>Pán Ježíš jednou takhle vešel do chrámu, a rovnou začal vyhánět, vyhazovat všechny ty, kdo tam prodávali. Obchodníky a prodavače, ale i směnárníky, kteří tam dle jeho mínění neměli co dělat. Ti všichni tam byli i proto, že se tam jednak pohybovalo dost lidí, přece jen šlo o náboženské centrum celého Jeruzaléma. Jeruzalémskému chrámu tak kromě jiného hrozilo podle Ježíše i to, že se z něj kvůli všudypřítomnému prodávání a obchodování stane cosi jako nákupní středisko, obchodní dům a pomalu přestane být tím, čím má, totiž především domem modlitby. Ježíš dokonce za vší tou mocí kapitálu vidí hrozbu doupěte, jeskyni lupičů. Tam, kde se jen prodává a nakupuje, se zákonitě i krade, jako by tím chtěl říct i Ježíš, protože k modlitbě, domu modlitby patří hlavně, a především ztišení a pohled vzhůru nežli starost, jestli na to či ono budu mít dost peněz. Chrám, ale ani kostel není žádné tržiště. Jistě, lidé se tu i tam setkávají, ale proto, aby se spolu modlili, naslouchali čtením z Písma a nesli společně dobré i zlé. Na to je právě chrám, řecky svatyně a po našem kostel nebo modlitebna nebo sbor. Zatímco ti, co tam prodávali, z něj, aspoň podle Ježíše dělali něco jiného. Jan Hus by možná řekl, že místo modlení prodávali odpustky, dnes by se řeklo, že přispívali ještě před vchodem a povinně, nikoli až po skončení bohoslužby a dobrovolně.</w:t>
      </w:r>
    </w:p>
    <w:p w14:paraId="4BA86D93"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 xml:space="preserve">A sám Ježíš každý den v tom chrámě učí. Vzdělává kolem sebe přidružený lid, říká jim to, co považuje za důležité, vede k Bohu. To se zase nelíbí velekněžím, zákoníkům ani předním mužům jeruzalémského židovského chrámu, neboť tím napadá i jejich autoritu a usilují o to ho zahubit. Dnes by se řeklo rovnou zabít, jen nevědí, jak by to měli udělat. Jak to udělat, když mu všechen lid visí na rtech. Ano, Ježíše poslouchají úplně všichni, celá židovská a pak i křesťanská a pohanská pospolitost, jednak proto, že si uměl udělat pořádek a jednak svůj lid, své posluchače, ty, co byli s ním, vedl tím správným směrem. </w:t>
      </w:r>
    </w:p>
    <w:p w14:paraId="1780845C"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 xml:space="preserve">Proč tedy chodíme na nedělní bohoslužby? To je konečně ta správná otázka. Ježíš říká, abychom se tu modlili. Můžeme, ba musíme se tu na chvíli zastavit, a spolu s ostatními shromážděnými, ale i sami v sobě rozmlouvat s tím, kdo nás tu všechny přesahuje, s duchovním obsahem našich životů. Ať už jsme zdejší nebo odjinud, věřící či náhodní kolemjdoucí, všechny zve Hospodin do společenství svého lidu, přivádí nás jeden ke druhému, oblažuje </w:t>
      </w:r>
      <w:r>
        <w:rPr>
          <w:rFonts w:ascii="Times New Roman" w:hAnsi="Times New Roman"/>
          <w:sz w:val="24"/>
          <w:szCs w:val="24"/>
        </w:rPr>
        <w:lastRenderedPageBreak/>
        <w:t>radostí z jeho přítomnosti i slova, dává nám svůj pokoj i své požehnání. Je tu pro nás, abychom my mohli být s ním.</w:t>
      </w:r>
    </w:p>
    <w:p w14:paraId="38627CBD"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 xml:space="preserve">No jo, ale proč to všechno? A stačí nám to? Není třeba, zvlášť v dnešní době, ještě něco jiného? Sám Ježíš přece přicházel se slovem, s čím přicházíme a co tu očekáváme my, příchozí? Ano, čekáme tu na slovo, čekáme, kdy k nám Ježíš zavítá a řekne nám, jak to má být, čeho se držet a co naopak s klidem pustit. Lid – předjímka církve – jíž jsme nyní my, Ježíše poslouchal, visel mu na rtech, přicházel už časně zrána, neboť věřil tomu, že Ježíšova slova nikdy nepominou. V tom je ten hlavní rozdíl, vše ostatní pomine, všichni penězoměnci i finanční nedostatky, vše, co svým způsobem, a tak trochu narušuje ticho a klid domu modlitby, ale Ježíšova slova s autoritou proroka, o pravdě a lásce pro všechen lid, ta zůstanou, ta jen tak nepominou. Ani se člověk pro ně nemusí nijak obětovat, natož vydávat obětní dary, jednak je poslouchá i podle nich jedná, ale a především proto, že tak činí z milosti svého Pána a Boha, z milosti Syna toho Boha, jemuž chrám náleží. Že chce a </w:t>
      </w:r>
      <w:proofErr w:type="gramStart"/>
      <w:r>
        <w:rPr>
          <w:rFonts w:ascii="Times New Roman" w:hAnsi="Times New Roman"/>
          <w:sz w:val="24"/>
          <w:szCs w:val="24"/>
        </w:rPr>
        <w:t>ne jen</w:t>
      </w:r>
      <w:proofErr w:type="gramEnd"/>
      <w:r>
        <w:rPr>
          <w:rFonts w:ascii="Times New Roman" w:hAnsi="Times New Roman"/>
          <w:sz w:val="24"/>
          <w:szCs w:val="24"/>
        </w:rPr>
        <w:t xml:space="preserve"> musí, že je pro něj dobré slyšet slovo Boží, na chvíli se zastavit a přemýšlet.</w:t>
      </w:r>
    </w:p>
    <w:p w14:paraId="355824CB"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My často máme plnou hlavu starostí. O vnoučata, o nedělní oběd a bohoslužby nám jsou hlavně za odměnu, nebo třeba nemáme vůbec nic, ani své zásluhy, jen sami sebe se svou reflexí i sebereflexí ale i s vděčností za tento svět, nebo za toho, s kým tu můžeme být. Ať už jsme sami nebo s někým, Ježíš nás zve do domu svého i našeho nebeského Otce, tam, kde na nás už čeká, aby tu také on mohl s námi být a říct nám své slovo, že nás má všechny rád, i když vůbec nic nemáme.</w:t>
      </w:r>
    </w:p>
    <w:p w14:paraId="11885A30"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Na bohoslužby tak chodíme proto, že to prostě potřebujeme. Máme tu naši církev rádi, i když k ní jsme taky kritičtí, máme rádi svůj sbor a lidi v něm, bohoslužby a s nimi spojené slovo Boží je nám k dobrému a duchovně z nich žijeme celý další týden.</w:t>
      </w:r>
    </w:p>
    <w:p w14:paraId="36F8A021"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 xml:space="preserve">A proč? Na to si asi musí odpovědět každý sám. </w:t>
      </w:r>
    </w:p>
    <w:p w14:paraId="7B23F0C5" w14:textId="77777777" w:rsidR="00370AF8" w:rsidRDefault="00370AF8" w:rsidP="00370AF8">
      <w:pPr>
        <w:pStyle w:val="Bezmezer"/>
        <w:rPr>
          <w:rFonts w:ascii="Times New Roman" w:hAnsi="Times New Roman"/>
          <w:sz w:val="24"/>
          <w:szCs w:val="24"/>
        </w:rPr>
      </w:pPr>
      <w:r>
        <w:rPr>
          <w:rFonts w:ascii="Times New Roman" w:hAnsi="Times New Roman"/>
          <w:sz w:val="24"/>
          <w:szCs w:val="24"/>
        </w:rPr>
        <w:t>Pán Ježíš nás, svůj lid, však vede ještě k něčemu jinému, ve svém slovu a svých slovech se pokoušel najít, říct a předat, co je trvale platné. Co nepomine jako ten žár spalujícího slunce v posledních dnech. A co že to je?</w:t>
      </w:r>
    </w:p>
    <w:p w14:paraId="2CD8AD27" w14:textId="77777777" w:rsidR="00370AF8" w:rsidRDefault="00370AF8" w:rsidP="00370AF8">
      <w:pPr>
        <w:pStyle w:val="Bezmezer"/>
        <w:rPr>
          <w:rFonts w:ascii="Times New Roman" w:hAnsi="Times New Roman"/>
          <w:sz w:val="24"/>
          <w:szCs w:val="24"/>
        </w:rPr>
      </w:pPr>
      <w:r>
        <w:rPr>
          <w:rFonts w:ascii="Times New Roman" w:hAnsi="Times New Roman"/>
          <w:sz w:val="24"/>
          <w:szCs w:val="24"/>
        </w:rPr>
        <w:tab/>
        <w:t>Pán Ježíš přichází s tím, že každé takové nějaké setkání potřebuje i nějaký obsah, nejde jen o to se někde, byť by to bylo přímo v centru všeho náboženského dění sejít, ale že máme také něco společného. Lid Ježíši visí na rtech a velekněží se ho pokoušejí zabít mimo jiné proto, že přichází s touhou po jeho slovu, a to se nám od Ježíše též dostává. Toužíme po něčem trvale platném, co nám vydrží. A mít i díky tomu o čem přemýšlet.</w:t>
      </w:r>
    </w:p>
    <w:p w14:paraId="406301EA" w14:textId="2E49A7EF" w:rsidR="00370AF8" w:rsidRPr="00370AF8" w:rsidRDefault="00370AF8" w:rsidP="00370AF8">
      <w:pPr>
        <w:pStyle w:val="Bezmezer"/>
        <w:rPr>
          <w:rFonts w:ascii="Times New Roman" w:hAnsi="Times New Roman"/>
          <w:sz w:val="24"/>
          <w:szCs w:val="24"/>
        </w:rPr>
      </w:pPr>
      <w:r>
        <w:rPr>
          <w:rFonts w:ascii="Times New Roman" w:hAnsi="Times New Roman"/>
          <w:sz w:val="24"/>
          <w:szCs w:val="24"/>
        </w:rPr>
        <w:tab/>
        <w:t xml:space="preserve">Je to modlitba? Dům můj, dům modlitby? A co je modlitba, vztah s Bohem, vztah s bližním, vztah se sebou samým? A co je tím, proč se tu vůbec scházíme. Ježíš tím, že vůbec mluví, se zároveň pohybuje na dosti tenkém ledě, neříká lidem, co chtějí slyšet, ale spíš, co potřebují, učí tak, že se to přirozeně nelíbí zákoníkům, ale zase to přitahuje lid, který mu zbožně naslouchá. Hovoří, jak bychom si všichni přáli. Říká nám pravdu, učí nás, jak najít cestu k Bohu. A my mu většinou rozumíme a kdo ne, ten hledá štěstí někde jinde, a snažíme se pochopit, proč nám to říká, proč nás učí a co všechno tím sleduje. V celém tom krátkém oddílku není řečeno, co vlastně a konkrétně Ježíš svým lidem vlastně říkal. Spíš šlo o to uklidit stůl a očistit od toho, co tam nepatří, zamést před prahem Hospodinovým a vrátit jeho domu, co tam naopak patří, myšlenku ztišení a tichému naslouchání tomu, který je tak trochu mimo nás, ale zároveň stále s námi. Myšlenku, která se projevuje v Ježíšových slovech, ale taky nemusí. Otázku, ale zároveň odpověď po tom, po čem se sami nejčastěji tážeme, totiž kde jsme a jací jsme, odkud přicházíme a kam směřujeme a co je naší jedinou a největší útěchou a potěšením v životě i ve smrti, co je trvale platně a nepomíjející, totiž že nejsme sami svoji, ale svého jediného a věrného spasitele Ježíše Krista, který </w:t>
      </w:r>
      <w:proofErr w:type="gramStart"/>
      <w:r>
        <w:rPr>
          <w:rFonts w:ascii="Times New Roman" w:hAnsi="Times New Roman"/>
          <w:sz w:val="24"/>
          <w:szCs w:val="24"/>
        </w:rPr>
        <w:t>mne</w:t>
      </w:r>
      <w:proofErr w:type="gramEnd"/>
      <w:r>
        <w:rPr>
          <w:rFonts w:ascii="Times New Roman" w:hAnsi="Times New Roman"/>
          <w:sz w:val="24"/>
          <w:szCs w:val="24"/>
        </w:rPr>
        <w:t xml:space="preserve"> též ujišťuje svým Duchem svatým o životě věčném a působí, že nadále jsem ze srdce ochoten a hotov jemu </w:t>
      </w:r>
      <w:proofErr w:type="gramStart"/>
      <w:r>
        <w:rPr>
          <w:rFonts w:ascii="Times New Roman" w:hAnsi="Times New Roman"/>
          <w:sz w:val="24"/>
          <w:szCs w:val="24"/>
        </w:rPr>
        <w:t>žíti</w:t>
      </w:r>
      <w:proofErr w:type="gramEnd"/>
      <w:r>
        <w:rPr>
          <w:rFonts w:ascii="Times New Roman" w:hAnsi="Times New Roman"/>
          <w:sz w:val="24"/>
          <w:szCs w:val="24"/>
        </w:rPr>
        <w:t>.</w:t>
      </w:r>
    </w:p>
    <w:sectPr w:rsidR="00370AF8" w:rsidRPr="00370AF8" w:rsidSect="00370A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MS">
    <w:altName w:val="Yu Gothic"/>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AF8"/>
    <w:rsid w:val="00370AF8"/>
    <w:rsid w:val="009D73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1FB15"/>
  <w15:chartTrackingRefBased/>
  <w15:docId w15:val="{0B72E422-C669-44D5-B6F0-CE804FA74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0AF8"/>
    <w:pPr>
      <w:spacing w:line="259" w:lineRule="auto"/>
    </w:pPr>
    <w:rPr>
      <w:rFonts w:ascii="Calibri" w:eastAsia="Calibri" w:hAnsi="Calibri" w:cs="Times New Roman"/>
      <w:kern w:val="0"/>
      <w:sz w:val="22"/>
      <w:szCs w:val="22"/>
      <w14:ligatures w14:val="none"/>
    </w:rPr>
  </w:style>
  <w:style w:type="paragraph" w:styleId="Nadpis1">
    <w:name w:val="heading 1"/>
    <w:basedOn w:val="Normln"/>
    <w:next w:val="Normln"/>
    <w:link w:val="Nadpis1Char"/>
    <w:uiPriority w:val="9"/>
    <w:qFormat/>
    <w:rsid w:val="00370A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
    <w:next w:val="Normln"/>
    <w:link w:val="Nadpis2Char"/>
    <w:uiPriority w:val="9"/>
    <w:semiHidden/>
    <w:unhideWhenUsed/>
    <w:qFormat/>
    <w:rsid w:val="00370A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
    <w:next w:val="Normln"/>
    <w:link w:val="Nadpis3Char"/>
    <w:uiPriority w:val="9"/>
    <w:semiHidden/>
    <w:unhideWhenUsed/>
    <w:qFormat/>
    <w:rsid w:val="00370AF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dpis4">
    <w:name w:val="heading 4"/>
    <w:basedOn w:val="Normln"/>
    <w:next w:val="Normln"/>
    <w:link w:val="Nadpis4Char"/>
    <w:uiPriority w:val="9"/>
    <w:semiHidden/>
    <w:unhideWhenUsed/>
    <w:qFormat/>
    <w:rsid w:val="00370AF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dpis5">
    <w:name w:val="heading 5"/>
    <w:basedOn w:val="Normln"/>
    <w:next w:val="Normln"/>
    <w:link w:val="Nadpis5Char"/>
    <w:uiPriority w:val="9"/>
    <w:semiHidden/>
    <w:unhideWhenUsed/>
    <w:qFormat/>
    <w:rsid w:val="00370AF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dpis6">
    <w:name w:val="heading 6"/>
    <w:basedOn w:val="Normln"/>
    <w:next w:val="Normln"/>
    <w:link w:val="Nadpis6Char"/>
    <w:uiPriority w:val="9"/>
    <w:semiHidden/>
    <w:unhideWhenUsed/>
    <w:qFormat/>
    <w:rsid w:val="00370AF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dpis7">
    <w:name w:val="heading 7"/>
    <w:basedOn w:val="Normln"/>
    <w:next w:val="Normln"/>
    <w:link w:val="Nadpis7Char"/>
    <w:uiPriority w:val="9"/>
    <w:semiHidden/>
    <w:unhideWhenUsed/>
    <w:qFormat/>
    <w:rsid w:val="00370AF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dpis8">
    <w:name w:val="heading 8"/>
    <w:basedOn w:val="Normln"/>
    <w:next w:val="Normln"/>
    <w:link w:val="Nadpis8Char"/>
    <w:uiPriority w:val="9"/>
    <w:semiHidden/>
    <w:unhideWhenUsed/>
    <w:qFormat/>
    <w:rsid w:val="00370AF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dpis9">
    <w:name w:val="heading 9"/>
    <w:basedOn w:val="Normln"/>
    <w:next w:val="Normln"/>
    <w:link w:val="Nadpis9Char"/>
    <w:uiPriority w:val="9"/>
    <w:semiHidden/>
    <w:unhideWhenUsed/>
    <w:qFormat/>
    <w:rsid w:val="00370AF8"/>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70AF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70AF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70AF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70AF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70AF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70AF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70AF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70AF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70AF8"/>
    <w:rPr>
      <w:rFonts w:eastAsiaTheme="majorEastAsia" w:cstheme="majorBidi"/>
      <w:color w:val="272727" w:themeColor="text1" w:themeTint="D8"/>
    </w:rPr>
  </w:style>
  <w:style w:type="paragraph" w:styleId="Nzev">
    <w:name w:val="Title"/>
    <w:basedOn w:val="Normln"/>
    <w:next w:val="Normln"/>
    <w:link w:val="NzevChar"/>
    <w:uiPriority w:val="10"/>
    <w:qFormat/>
    <w:rsid w:val="00370AF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evChar">
    <w:name w:val="Název Char"/>
    <w:basedOn w:val="Standardnpsmoodstavce"/>
    <w:link w:val="Nzev"/>
    <w:uiPriority w:val="10"/>
    <w:rsid w:val="00370AF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70AF8"/>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dpisChar">
    <w:name w:val="Podnadpis Char"/>
    <w:basedOn w:val="Standardnpsmoodstavce"/>
    <w:link w:val="Podnadpis"/>
    <w:uiPriority w:val="11"/>
    <w:rsid w:val="00370AF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70AF8"/>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Char">
    <w:name w:val="Citát Char"/>
    <w:basedOn w:val="Standardnpsmoodstavce"/>
    <w:link w:val="Citt"/>
    <w:uiPriority w:val="29"/>
    <w:rsid w:val="00370AF8"/>
    <w:rPr>
      <w:i/>
      <w:iCs/>
      <w:color w:val="404040" w:themeColor="text1" w:themeTint="BF"/>
    </w:rPr>
  </w:style>
  <w:style w:type="paragraph" w:styleId="Odstavecseseznamem">
    <w:name w:val="List Paragraph"/>
    <w:basedOn w:val="Normln"/>
    <w:uiPriority w:val="34"/>
    <w:qFormat/>
    <w:rsid w:val="00370AF8"/>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Zdraznnintenzivn">
    <w:name w:val="Intense Emphasis"/>
    <w:basedOn w:val="Standardnpsmoodstavce"/>
    <w:uiPriority w:val="21"/>
    <w:qFormat/>
    <w:rsid w:val="00370AF8"/>
    <w:rPr>
      <w:i/>
      <w:iCs/>
      <w:color w:val="0F4761" w:themeColor="accent1" w:themeShade="BF"/>
    </w:rPr>
  </w:style>
  <w:style w:type="paragraph" w:styleId="Vrazncitt">
    <w:name w:val="Intense Quote"/>
    <w:basedOn w:val="Normln"/>
    <w:next w:val="Normln"/>
    <w:link w:val="VrazncittChar"/>
    <w:uiPriority w:val="30"/>
    <w:qFormat/>
    <w:rsid w:val="00370A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VrazncittChar">
    <w:name w:val="Výrazný citát Char"/>
    <w:basedOn w:val="Standardnpsmoodstavce"/>
    <w:link w:val="Vrazncitt"/>
    <w:uiPriority w:val="30"/>
    <w:rsid w:val="00370AF8"/>
    <w:rPr>
      <w:i/>
      <w:iCs/>
      <w:color w:val="0F4761" w:themeColor="accent1" w:themeShade="BF"/>
    </w:rPr>
  </w:style>
  <w:style w:type="character" w:styleId="Odkazintenzivn">
    <w:name w:val="Intense Reference"/>
    <w:basedOn w:val="Standardnpsmoodstavce"/>
    <w:uiPriority w:val="32"/>
    <w:qFormat/>
    <w:rsid w:val="00370AF8"/>
    <w:rPr>
      <w:b/>
      <w:bCs/>
      <w:smallCaps/>
      <w:color w:val="0F4761" w:themeColor="accent1" w:themeShade="BF"/>
      <w:spacing w:val="5"/>
    </w:rPr>
  </w:style>
  <w:style w:type="paragraph" w:styleId="Bezmezer">
    <w:name w:val="No Spacing"/>
    <w:uiPriority w:val="1"/>
    <w:qFormat/>
    <w:rsid w:val="00370AF8"/>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1152</Words>
  <Characters>6803</Characters>
  <Application>Microsoft Office Word</Application>
  <DocSecurity>0</DocSecurity>
  <Lines>56</Lines>
  <Paragraphs>15</Paragraphs>
  <ScaleCrop>false</ScaleCrop>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Hrudka</dc:creator>
  <cp:keywords/>
  <dc:description/>
  <cp:lastModifiedBy>Jan Hrudka</cp:lastModifiedBy>
  <cp:revision>1</cp:revision>
  <dcterms:created xsi:type="dcterms:W3CDTF">2026-08-08T16:54:00Z</dcterms:created>
  <dcterms:modified xsi:type="dcterms:W3CDTF">2026-08-08T16:56:00Z</dcterms:modified>
</cp:coreProperties>
</file>